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2B5A" w:rsidRPr="00492B5A" w:rsidRDefault="00492B5A" w:rsidP="00492B5A">
      <w:pPr>
        <w:rPr>
          <w:b/>
          <w:bCs/>
          <w:sz w:val="28"/>
          <w:szCs w:val="28"/>
        </w:rPr>
      </w:pPr>
      <w:r w:rsidRPr="00492B5A">
        <w:rPr>
          <w:b/>
          <w:bCs/>
          <w:sz w:val="28"/>
          <w:szCs w:val="28"/>
        </w:rPr>
        <w:t>Steuerklassen Übersicht</w:t>
      </w:r>
    </w:p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I</w:t>
      </w:r>
    </w:p>
    <w:p w:rsidR="00E60F83" w:rsidRDefault="00492B5A" w:rsidP="00492B5A">
      <w:r w:rsidRPr="00492B5A">
        <w:t xml:space="preserve">In </w:t>
      </w:r>
      <w:r w:rsidR="00E60F83">
        <w:t>Steuerklasse I</w:t>
      </w:r>
      <w:r w:rsidRPr="00492B5A">
        <w:t xml:space="preserve"> gehören alle Arbeitnehmer, die </w:t>
      </w:r>
    </w:p>
    <w:p w:rsidR="00492B5A" w:rsidRPr="00492B5A" w:rsidRDefault="00492B5A" w:rsidP="00E60F83">
      <w:pPr>
        <w:pStyle w:val="Listenabsatz"/>
        <w:numPr>
          <w:ilvl w:val="0"/>
          <w:numId w:val="5"/>
        </w:numPr>
      </w:pPr>
      <w:r w:rsidRPr="00492B5A">
        <w:t>unbeschränkt einkommenssteuerpflichtig sind und</w:t>
      </w:r>
    </w:p>
    <w:p w:rsidR="00492B5A" w:rsidRPr="00492B5A" w:rsidRDefault="00492B5A" w:rsidP="00E60F83">
      <w:pPr>
        <w:pStyle w:val="Listenabsatz"/>
        <w:numPr>
          <w:ilvl w:val="0"/>
          <w:numId w:val="5"/>
        </w:numPr>
      </w:pPr>
      <w:r w:rsidRPr="00492B5A">
        <w:t>ledig sind oder</w:t>
      </w:r>
    </w:p>
    <w:p w:rsidR="00492B5A" w:rsidRPr="00492B5A" w:rsidRDefault="00492B5A" w:rsidP="00E60F83">
      <w:pPr>
        <w:pStyle w:val="Listenabsatz"/>
        <w:numPr>
          <w:ilvl w:val="0"/>
          <w:numId w:val="5"/>
        </w:numPr>
      </w:pPr>
      <w:r w:rsidRPr="00492B5A">
        <w:t>verheiratet sind, aber von Ihrem Ehepartner dauernd getrennt leben oder</w:t>
      </w:r>
    </w:p>
    <w:p w:rsidR="00492B5A" w:rsidRDefault="00492B5A" w:rsidP="00E60F83">
      <w:pPr>
        <w:pStyle w:val="Listenabsatz"/>
        <w:numPr>
          <w:ilvl w:val="0"/>
          <w:numId w:val="5"/>
        </w:numPr>
      </w:pPr>
      <w:r w:rsidRPr="00492B5A">
        <w:t>verwitwet oder geschieden sind und die Voraussetzungen der Steuerklasse III oder IV nicht erfüllt sind</w:t>
      </w:r>
      <w:r>
        <w:t>.</w:t>
      </w:r>
    </w:p>
    <w:p w:rsidR="00492B5A" w:rsidRPr="00492B5A" w:rsidRDefault="00492B5A" w:rsidP="00492B5A"/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II</w:t>
      </w:r>
    </w:p>
    <w:p w:rsidR="00492B5A" w:rsidRPr="00492B5A" w:rsidRDefault="00492B5A" w:rsidP="00492B5A">
      <w:r w:rsidRPr="00492B5A">
        <w:t xml:space="preserve">In Steuerklasse </w:t>
      </w:r>
      <w:r w:rsidR="00E60F83">
        <w:t xml:space="preserve">II sind </w:t>
      </w:r>
      <w:r w:rsidRPr="00492B5A">
        <w:t>alle bei der Lohnsteuerklasse I bezeichneten Arbeitnehmer eingeordnet, wenn sie</w:t>
      </w:r>
    </w:p>
    <w:p w:rsidR="00492B5A" w:rsidRPr="00492B5A" w:rsidRDefault="00492B5A" w:rsidP="00E60F83">
      <w:pPr>
        <w:pStyle w:val="Listenabsatz"/>
        <w:numPr>
          <w:ilvl w:val="0"/>
          <w:numId w:val="6"/>
        </w:numPr>
      </w:pPr>
      <w:r w:rsidRPr="00492B5A">
        <w:t>alleinerziehend sind</w:t>
      </w:r>
    </w:p>
    <w:p w:rsidR="00492B5A" w:rsidRPr="00492B5A" w:rsidRDefault="00492B5A" w:rsidP="00E60F83">
      <w:pPr>
        <w:pStyle w:val="Listenabsatz"/>
        <w:numPr>
          <w:ilvl w:val="0"/>
          <w:numId w:val="6"/>
        </w:numPr>
      </w:pPr>
      <w:r w:rsidRPr="00492B5A">
        <w:t>Voraussetzung für diese Steuerklasse ist es, dass in Ihrem Haushalt mindestens 1 Kind wohnt, für welches Sie Kindergeld oder einen Kinderfreibetrag bekommen.</w:t>
      </w:r>
    </w:p>
    <w:p w:rsidR="00492B5A" w:rsidRDefault="00492B5A" w:rsidP="00E60F83">
      <w:pPr>
        <w:pStyle w:val="Listenabsatz"/>
        <w:numPr>
          <w:ilvl w:val="0"/>
          <w:numId w:val="6"/>
        </w:numPr>
      </w:pPr>
      <w:r w:rsidRPr="00492B5A">
        <w:t>in dieser Steuerklasse wird zusätzlich zur Steuerklasse 1 der Entlastungsbetrag für Alleinerziehende berücksichtigt.</w:t>
      </w:r>
    </w:p>
    <w:p w:rsidR="00492B5A" w:rsidRPr="00492B5A" w:rsidRDefault="00492B5A" w:rsidP="00492B5A"/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III</w:t>
      </w:r>
    </w:p>
    <w:p w:rsidR="00E60F83" w:rsidRDefault="00492B5A" w:rsidP="00492B5A">
      <w:r w:rsidRPr="00492B5A">
        <w:t>In Steuerklasse</w:t>
      </w:r>
      <w:r w:rsidR="00E60F83">
        <w:t xml:space="preserve"> III</w:t>
      </w:r>
      <w:r w:rsidRPr="00492B5A">
        <w:t xml:space="preserve"> gehören alle Arbeitnehmer, 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die unbeschränkt einkommensteuerpflichtig sind und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verheiratet sind und nicht dauernd getrennt leben und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der Ehegatte des Arbeitnehmers keinen eigenen Arbeitslohn bezieht oder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der Ehegatte des Arbeitnehmers auf Antrag beider in die Steuerklasse V eingeteilt wird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verwitwet sind und im Zeitpunkt des Todes des Ehegatten nicht dauernd getrennt gelebt haben  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diese Steuerklasse gilt in diesem Fall für das Kalenderjahr, das dem Kalenderjahr folgt, in dem der Ehegatte verstorben ist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deren Ehe aufgelöst worden ist, wenn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die Ehegatten im Kalenderjahr der Auflösung der Ehe nicht dauernd getrennt gelebt haben und</w:t>
      </w:r>
    </w:p>
    <w:p w:rsidR="00492B5A" w:rsidRPr="00492B5A" w:rsidRDefault="00492B5A" w:rsidP="00E60F83">
      <w:pPr>
        <w:pStyle w:val="Listenabsatz"/>
        <w:numPr>
          <w:ilvl w:val="0"/>
          <w:numId w:val="7"/>
        </w:numPr>
      </w:pPr>
      <w:r w:rsidRPr="00492B5A">
        <w:t>der andere Ehegatte wieder geheiratet hat, von seinem neuen Ehegatten nicht dauernd getrennt lebt und er und sein neuer Ehegatte unbeschränkt einkommensteuerpflichtig sind</w:t>
      </w:r>
    </w:p>
    <w:p w:rsidR="00492B5A" w:rsidRDefault="00492B5A" w:rsidP="00492B5A">
      <w:r w:rsidRPr="00492B5A">
        <w:t xml:space="preserve">Diese </w:t>
      </w:r>
      <w:r w:rsidR="00E60F83">
        <w:t>S</w:t>
      </w:r>
      <w:r w:rsidRPr="00492B5A">
        <w:t>teuerklasse gilt auch im Falle einer eingetragenen Lebenspartnerschaft</w:t>
      </w:r>
      <w:r w:rsidR="00E60F83">
        <w:t>.</w:t>
      </w:r>
    </w:p>
    <w:p w:rsidR="00E60F83" w:rsidRPr="00492B5A" w:rsidRDefault="00E60F83" w:rsidP="00492B5A"/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IV</w:t>
      </w:r>
    </w:p>
    <w:p w:rsidR="00E60F83" w:rsidRDefault="00492B5A" w:rsidP="00492B5A">
      <w:r w:rsidRPr="00492B5A">
        <w:t>In diese Steuerklasse gehören grundsätzlich </w:t>
      </w:r>
    </w:p>
    <w:p w:rsidR="00492B5A" w:rsidRPr="00492B5A" w:rsidRDefault="00492B5A" w:rsidP="00E60F83">
      <w:pPr>
        <w:pStyle w:val="Listenabsatz"/>
        <w:numPr>
          <w:ilvl w:val="0"/>
          <w:numId w:val="8"/>
        </w:numPr>
      </w:pPr>
      <w:r w:rsidRPr="00492B5A">
        <w:t>alle verheirateten Arbeitnehmer, wenn</w:t>
      </w:r>
    </w:p>
    <w:p w:rsidR="00492B5A" w:rsidRPr="00492B5A" w:rsidRDefault="00492B5A" w:rsidP="00E60F83">
      <w:pPr>
        <w:pStyle w:val="Listenabsatz"/>
        <w:numPr>
          <w:ilvl w:val="0"/>
          <w:numId w:val="8"/>
        </w:numPr>
      </w:pPr>
      <w:r w:rsidRPr="00492B5A">
        <w:t>beide Ehegatten Arbeitslohn beziehen und</w:t>
      </w:r>
    </w:p>
    <w:p w:rsidR="00492B5A" w:rsidRPr="00492B5A" w:rsidRDefault="00492B5A" w:rsidP="00E60F83">
      <w:pPr>
        <w:pStyle w:val="Listenabsatz"/>
        <w:numPr>
          <w:ilvl w:val="0"/>
          <w:numId w:val="8"/>
        </w:numPr>
      </w:pPr>
      <w:r w:rsidRPr="00492B5A">
        <w:lastRenderedPageBreak/>
        <w:t>unbeschränkt einkommensteuerpflichtig sind und nicht dauernd getrennt leben</w:t>
      </w:r>
    </w:p>
    <w:p w:rsidR="00492B5A" w:rsidRPr="00492B5A" w:rsidRDefault="00492B5A" w:rsidP="00492B5A">
      <w:r w:rsidRPr="00492B5A">
        <w:t>Diese Lohnsteuerklasse gilt auch im Falle einer eingetragenen Lebenspartnerschaft</w:t>
      </w:r>
    </w:p>
    <w:p w:rsidR="00E60F83" w:rsidRDefault="00E60F83" w:rsidP="00492B5A">
      <w:pPr>
        <w:rPr>
          <w:b/>
          <w:bCs/>
        </w:rPr>
      </w:pPr>
    </w:p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IV mit Faktorverfahren</w:t>
      </w:r>
    </w:p>
    <w:p w:rsidR="00492B5A" w:rsidRDefault="00492B5A" w:rsidP="00492B5A">
      <w:r w:rsidRPr="00492B5A">
        <w:t>Diese Steuerklasse ist eine Alternative für alle berufstätigen Ehegatten, die zwischen den Steuerkombinationen III/V und IV/IV wählen können. Sie wurde eingeführt, um eine faire Verteilung der Lohnsteuerbelastung innerhalb einer Ehe zu ermöglichen.</w:t>
      </w:r>
    </w:p>
    <w:p w:rsidR="00E60F83" w:rsidRDefault="00E60F83" w:rsidP="00492B5A">
      <w:r>
        <w:t>Anmerkung: Künftig soll sie ggf. die Steuerklassenkombination III und V ersetzen.</w:t>
      </w:r>
    </w:p>
    <w:p w:rsidR="00E60F83" w:rsidRPr="00492B5A" w:rsidRDefault="00E60F83" w:rsidP="00492B5A"/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V</w:t>
      </w:r>
    </w:p>
    <w:p w:rsidR="00E60F83" w:rsidRDefault="00492B5A" w:rsidP="00492B5A">
      <w:r w:rsidRPr="00492B5A">
        <w:t xml:space="preserve">Diese Steuerklasse wird dem Arbeitnehmer zugeordnet, </w:t>
      </w:r>
    </w:p>
    <w:p w:rsidR="00492B5A" w:rsidRPr="00492B5A" w:rsidRDefault="00492B5A" w:rsidP="00492B5A">
      <w:r w:rsidRPr="00492B5A">
        <w:t>dessen Ehegatte oder Lebenspartner die Steuerklasse 3 beantragt hat.</w:t>
      </w:r>
    </w:p>
    <w:p w:rsidR="00E60F83" w:rsidRDefault="00E60F83" w:rsidP="00492B5A">
      <w:pPr>
        <w:rPr>
          <w:b/>
          <w:bCs/>
        </w:rPr>
      </w:pPr>
    </w:p>
    <w:p w:rsidR="00492B5A" w:rsidRPr="00492B5A" w:rsidRDefault="00492B5A" w:rsidP="00492B5A">
      <w:pPr>
        <w:rPr>
          <w:b/>
          <w:bCs/>
        </w:rPr>
      </w:pPr>
      <w:r w:rsidRPr="00492B5A">
        <w:rPr>
          <w:b/>
          <w:bCs/>
        </w:rPr>
        <w:t>Lohnsteuerklasse VI</w:t>
      </w:r>
    </w:p>
    <w:p w:rsidR="00492B5A" w:rsidRPr="00492B5A" w:rsidRDefault="00492B5A" w:rsidP="00492B5A">
      <w:r w:rsidRPr="00492B5A">
        <w:t>Diese Steuerklasse gilt für alle Arbeitnehmer, die nebeneinander von mehreren Arbeitgebern Arbeitslohn beziehen</w:t>
      </w:r>
      <w:r w:rsidR="00E60F83">
        <w:t xml:space="preserve"> (im 2. Dienstverhältnis)</w:t>
      </w:r>
      <w:r w:rsidRPr="00492B5A">
        <w:t>.</w:t>
      </w:r>
    </w:p>
    <w:p w:rsidR="00492B5A" w:rsidRPr="00492B5A" w:rsidRDefault="00492B5A" w:rsidP="00492B5A">
      <w:r w:rsidRPr="00492B5A">
        <w:t>Auch gilt diese Lohnsteuerklasse immer dann, wenn dem Arbeitgeber die Lohnsteuerabzugsmerkmale nicht bekannt sind.</w:t>
      </w:r>
    </w:p>
    <w:p w:rsidR="00F30C66" w:rsidRDefault="00F30C66" w:rsidP="00492B5A"/>
    <w:p w:rsidR="00E60F83" w:rsidRDefault="00E60F83" w:rsidP="00492B5A"/>
    <w:p w:rsidR="00492B5A" w:rsidRDefault="00492B5A" w:rsidP="00492B5A">
      <w:r>
        <w:t>Anmerkung: Es gibt Planungen die Steuerklassen III und V künftig zu ersetzen.</w:t>
      </w:r>
    </w:p>
    <w:p w:rsidR="00492B5A" w:rsidRPr="00492B5A" w:rsidRDefault="00492B5A" w:rsidP="00492B5A"/>
    <w:sectPr w:rsidR="00492B5A" w:rsidRPr="00492B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762"/>
    <w:multiLevelType w:val="hybridMultilevel"/>
    <w:tmpl w:val="DE9C8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439"/>
    <w:multiLevelType w:val="multilevel"/>
    <w:tmpl w:val="1632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111D6"/>
    <w:multiLevelType w:val="multilevel"/>
    <w:tmpl w:val="F900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83862"/>
    <w:multiLevelType w:val="multilevel"/>
    <w:tmpl w:val="98D4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7B12E5"/>
    <w:multiLevelType w:val="hybridMultilevel"/>
    <w:tmpl w:val="1C600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C47BE"/>
    <w:multiLevelType w:val="hybridMultilevel"/>
    <w:tmpl w:val="180E3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25C91"/>
    <w:multiLevelType w:val="hybridMultilevel"/>
    <w:tmpl w:val="D4901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F0C38"/>
    <w:multiLevelType w:val="multilevel"/>
    <w:tmpl w:val="FAA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4259129">
    <w:abstractNumId w:val="2"/>
  </w:num>
  <w:num w:numId="2" w16cid:durableId="916591094">
    <w:abstractNumId w:val="7"/>
  </w:num>
  <w:num w:numId="3" w16cid:durableId="893543510">
    <w:abstractNumId w:val="3"/>
  </w:num>
  <w:num w:numId="4" w16cid:durableId="121388668">
    <w:abstractNumId w:val="1"/>
  </w:num>
  <w:num w:numId="5" w16cid:durableId="982733165">
    <w:abstractNumId w:val="0"/>
  </w:num>
  <w:num w:numId="6" w16cid:durableId="146016178">
    <w:abstractNumId w:val="6"/>
  </w:num>
  <w:num w:numId="7" w16cid:durableId="1525362762">
    <w:abstractNumId w:val="4"/>
  </w:num>
  <w:num w:numId="8" w16cid:durableId="755904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B5A"/>
    <w:rsid w:val="002970DF"/>
    <w:rsid w:val="00492B5A"/>
    <w:rsid w:val="00D40FBF"/>
    <w:rsid w:val="00E60F83"/>
    <w:rsid w:val="00F3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3690"/>
  <w15:chartTrackingRefBased/>
  <w15:docId w15:val="{8ADFE4F1-510B-4D80-B581-9709E717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2B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2B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92B5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2B5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2B5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2B5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2B5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2B5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2B5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2B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2B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2B5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2B5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2B5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2B5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2B5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2B5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2B5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2B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2B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2B5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2B5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2B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2B5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2B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2B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2B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2B5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2B5A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492B5A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492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2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520D95-82E2-4969-BA83-8E1C570B193A}"/>
</file>

<file path=customXml/itemProps2.xml><?xml version="1.0" encoding="utf-8"?>
<ds:datastoreItem xmlns:ds="http://schemas.openxmlformats.org/officeDocument/2006/customXml" ds:itemID="{ACE80766-79BE-45C5-AD63-DACB0C98EEAF}"/>
</file>

<file path=customXml/itemProps3.xml><?xml version="1.0" encoding="utf-8"?>
<ds:datastoreItem xmlns:ds="http://schemas.openxmlformats.org/officeDocument/2006/customXml" ds:itemID="{5E730230-9F8C-46A6-B0E6-D95B36737D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Wehrstedt</dc:creator>
  <cp:keywords/>
  <dc:description/>
  <cp:lastModifiedBy>Marc Wehrstedt</cp:lastModifiedBy>
  <cp:revision>1</cp:revision>
  <dcterms:created xsi:type="dcterms:W3CDTF">2024-03-24T15:14:00Z</dcterms:created>
  <dcterms:modified xsi:type="dcterms:W3CDTF">2024-03-24T15:30:00Z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